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3B6AF" w14:textId="77777777" w:rsidR="00833C68" w:rsidRDefault="00833C68" w:rsidP="00833C68">
      <w:pPr>
        <w:pStyle w:val="Balk1"/>
        <w:jc w:val="center"/>
      </w:pPr>
      <w:r>
        <w:t>İNTİHAR VAKALARINDA DİKKAT EDİLECEK NOKTALAR</w:t>
      </w:r>
    </w:p>
    <w:p w14:paraId="44D42ECA" w14:textId="77777777" w:rsidR="00833C68" w:rsidRDefault="00833C68" w:rsidP="00833C68"/>
    <w:p w14:paraId="1B13E5B5" w14:textId="77777777" w:rsidR="00833C68" w:rsidRDefault="00833C68" w:rsidP="00833C68">
      <w:r>
        <w:t>1.</w:t>
      </w:r>
      <w:r>
        <w:tab/>
        <w:t>Okul içinde tamamlanmış intihar vakalarında emniyet ve sağlık birimleri gelene kadar olay yerine ve kişiye hiçbir müdahale yapılmaz.</w:t>
      </w:r>
    </w:p>
    <w:p w14:paraId="656020ED" w14:textId="77777777" w:rsidR="00833C68" w:rsidRDefault="00833C68" w:rsidP="00833C68"/>
    <w:p w14:paraId="33DC0B93" w14:textId="77777777" w:rsidR="00833C68" w:rsidRDefault="00833C68" w:rsidP="00833C68">
      <w:r>
        <w:t>2.</w:t>
      </w:r>
      <w:r>
        <w:tab/>
        <w:t>Vakalarda ölüm nedeninin intihar olduğunun doğrulanması beklenmeli, ölümün bir intihar olduğu resmi olarak açıklanmadan ölüm şeklinden intihar olarak söz edilmemelidir.</w:t>
      </w:r>
    </w:p>
    <w:p w14:paraId="1BB4DA53" w14:textId="77777777" w:rsidR="00833C68" w:rsidRDefault="00833C68" w:rsidP="00833C68"/>
    <w:p w14:paraId="0428666A" w14:textId="77777777" w:rsidR="00833C68" w:rsidRDefault="00833C68" w:rsidP="00833C68">
      <w:r>
        <w:t>3.</w:t>
      </w:r>
      <w:r>
        <w:tab/>
        <w:t>Haberlerin ilk saatlerde tek kaynaktan verilmesi sağlanmalıdır.</w:t>
      </w:r>
    </w:p>
    <w:p w14:paraId="1CEDB632" w14:textId="77777777" w:rsidR="00833C68" w:rsidRDefault="00833C68" w:rsidP="00833C68"/>
    <w:p w14:paraId="66734CCA" w14:textId="77777777" w:rsidR="00833C68" w:rsidRDefault="00833C68" w:rsidP="00833C68">
      <w:r>
        <w:t>4.</w:t>
      </w:r>
      <w:r>
        <w:tab/>
        <w:t>Ölümle ilgili bilgiler paylaşılırken, intihar yöntemi hakkındaki ayrıntıları açıklamaktan kaçınılmalıdır.</w:t>
      </w:r>
    </w:p>
    <w:p w14:paraId="7055DD29" w14:textId="77777777" w:rsidR="00833C68" w:rsidRDefault="00833C68" w:rsidP="00833C68"/>
    <w:p w14:paraId="291270CC" w14:textId="77777777" w:rsidR="00833C68" w:rsidRDefault="00833C68" w:rsidP="00833C68">
      <w:r>
        <w:t>5.</w:t>
      </w:r>
      <w:r>
        <w:tab/>
        <w:t>Olayın ve kişilerin kahramanlaştırılmamasına özen gösterilmelidir.</w:t>
      </w:r>
    </w:p>
    <w:p w14:paraId="437E022C" w14:textId="77777777" w:rsidR="00833C68" w:rsidRDefault="00833C68" w:rsidP="00833C68"/>
    <w:p w14:paraId="54263770" w14:textId="77777777" w:rsidR="00833C68" w:rsidRDefault="00833C68" w:rsidP="00833C68">
      <w:r>
        <w:t>6.</w:t>
      </w:r>
      <w:r>
        <w:tab/>
        <w:t>Ölümü yüceltecek ya da övecek yaklaşımlardan uzak durulmalıdır.</w:t>
      </w:r>
    </w:p>
    <w:p w14:paraId="59299B47" w14:textId="77777777" w:rsidR="00833C68" w:rsidRDefault="00833C68" w:rsidP="00833C68"/>
    <w:p w14:paraId="2C36D999" w14:textId="77777777" w:rsidR="00833C68" w:rsidRDefault="00833C68" w:rsidP="00833C68">
      <w:r>
        <w:t>7.</w:t>
      </w:r>
      <w:r>
        <w:tab/>
        <w:t>Cenazeye gitmek isteyen veya ritüellere katılmak isteyen öğrenciler ailelerinin bilgisi dahilinde gidebilir. Ancak okul tarafından özel teşvik edici bir düzenleme yapmaktan kaçınılmalıdır (öğrenci servisi ayarlama, organizasyon yapma vb.).</w:t>
      </w:r>
    </w:p>
    <w:p w14:paraId="4F467E26" w14:textId="77777777" w:rsidR="00833C68" w:rsidRDefault="00833C68" w:rsidP="00833C68"/>
    <w:p w14:paraId="5E626127" w14:textId="77777777" w:rsidR="00833C68" w:rsidRDefault="00833C68" w:rsidP="00833C68">
      <w:r>
        <w:t>8.</w:t>
      </w:r>
      <w:r>
        <w:tab/>
        <w:t xml:space="preserve">İntihar vakalarında okul tarafından </w:t>
      </w:r>
      <w:proofErr w:type="gramStart"/>
      <w:r>
        <w:t>resmi</w:t>
      </w:r>
      <w:proofErr w:type="gramEnd"/>
      <w:r>
        <w:t xml:space="preserve"> tören yapılması, anı defteri, anı köşesi ve yaka kartı hazırlanması önerilmez. Öğrencilerin yoğun talebi olursa, sadece intihar eden öğrencinin sınıfında bir günlüğüne öğrencinin sırası boşaltılarak çiçek konulmasına izin verilebilir. Anma amaçlı yapılan bu faaliyetlerin sınıf dışına yayılması engellenmelidir.</w:t>
      </w:r>
    </w:p>
    <w:p w14:paraId="7F35FDD7" w14:textId="77777777" w:rsidR="00833C68" w:rsidRDefault="00833C68" w:rsidP="00833C68"/>
    <w:p w14:paraId="555817CA" w14:textId="77777777" w:rsidR="00833C68" w:rsidRDefault="00833C68" w:rsidP="00833C68">
      <w:r>
        <w:t>9.</w:t>
      </w:r>
      <w:r>
        <w:tab/>
        <w:t>Öğretmenler kendi duygularını yorum yapmadan, ölüm şeklini övmeden, yargılamadan paylaşabilir. Öğrencilerin de duygularını sözel olarak, yazarak veya çizerek ifade etmelerine izin verilebilir. Veda çalışması sonlandırıldıktan sonra sınıftaki çiçekler öğrencilere bilgi verilerek kaldırılır, yazı ve çizimlerle birlikte ölen öğrencinin ailesine teslim edilir.</w:t>
      </w:r>
    </w:p>
    <w:p w14:paraId="2F9595CC" w14:textId="77777777" w:rsidR="00833C68" w:rsidRDefault="00833C68" w:rsidP="00833C68"/>
    <w:p w14:paraId="742DF798" w14:textId="18A07ECA" w:rsidR="00815447" w:rsidRDefault="00833C68" w:rsidP="00833C68">
      <w:r>
        <w:t>10.</w:t>
      </w:r>
      <w:r>
        <w:tab/>
        <w:t>İntiharın öğrenciler üzerindeki etkisi gözlemlenerek/değerlendirilerek etkilenmiş olan öğrenciler rehberlik servisine yönlendirilmelidir.</w:t>
      </w:r>
    </w:p>
    <w:sectPr w:rsidR="00815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68"/>
    <w:rsid w:val="00815447"/>
    <w:rsid w:val="00833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B865"/>
  <w15:chartTrackingRefBased/>
  <w15:docId w15:val="{234804DB-1D72-4569-AABB-EAB0A274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33C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3C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1515</Characters>
  <Application>Microsoft Office Word</Application>
  <DocSecurity>0</DocSecurity>
  <Lines>12</Lines>
  <Paragraphs>3</Paragraphs>
  <ScaleCrop>false</ScaleCrop>
  <Company>KiNGHaZe</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2024-03-20T07:31:00Z</dcterms:created>
  <dcterms:modified xsi:type="dcterms:W3CDTF">2024-03-20T07:32:00Z</dcterms:modified>
</cp:coreProperties>
</file>